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411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5"/>
        <w:gridCol w:w="835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14117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r>
              <w:rPr>
                <w:rFonts w:hint="eastAsia"/>
              </w:rPr>
              <w:t>附件</w:t>
            </w:r>
            <w:r>
              <w:t>1</w:t>
            </w:r>
          </w:p>
          <w:p>
            <w:pPr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/>
                <w:bCs w:val="0"/>
                <w:sz w:val="24"/>
                <w:lang w:eastAsia="zh-CN"/>
              </w:rPr>
              <w:t>林</w:t>
            </w:r>
            <w:r>
              <w:rPr>
                <w:rFonts w:hint="eastAsia" w:ascii="Times New Roman" w:hAnsi="Times New Roman"/>
                <w:b/>
                <w:bCs w:val="0"/>
                <w:sz w:val="24"/>
                <w:lang w:val="en-US" w:eastAsia="zh-CN"/>
              </w:rPr>
              <w:t>学</w:t>
            </w:r>
            <w:r>
              <w:rPr>
                <w:rFonts w:hint="eastAsia" w:ascii="Times New Roman" w:hAnsi="Times New Roman"/>
                <w:b/>
                <w:bCs w:val="0"/>
                <w:sz w:val="24"/>
              </w:rPr>
              <w:t>专业</w:t>
            </w:r>
            <w:r>
              <w:rPr>
                <w:rFonts w:ascii="Times New Roman" w:hAnsi="Times New Roman"/>
                <w:bCs/>
                <w:sz w:val="24"/>
              </w:rPr>
              <w:t>2017</w:t>
            </w:r>
            <w:r>
              <w:rPr>
                <w:rFonts w:hint="eastAsia" w:ascii="Times New Roman" w:hAnsi="Times New Roman"/>
                <w:bCs/>
                <w:sz w:val="24"/>
              </w:rPr>
              <w:t>版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学分制</w:t>
            </w:r>
            <w:r>
              <w:rPr>
                <w:rFonts w:hint="eastAsia" w:ascii="Times New Roman" w:hAnsi="Times New Roman"/>
                <w:bCs/>
                <w:sz w:val="24"/>
              </w:rPr>
              <w:t>培养方案专家评审意见及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专业</w:t>
            </w:r>
            <w:r>
              <w:rPr>
                <w:rFonts w:hint="eastAsia" w:ascii="Times New Roman" w:hAnsi="Times New Roman"/>
                <w:bCs/>
                <w:sz w:val="24"/>
              </w:rPr>
              <w:t>修改完善自查情况表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tblHeader/>
        </w:trPr>
        <w:tc>
          <w:tcPr>
            <w:tcW w:w="576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专家评审意见</w:t>
            </w:r>
          </w:p>
        </w:tc>
        <w:tc>
          <w:tcPr>
            <w:tcW w:w="835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修改完善的具体措施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1.专业培养目标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进一步</w:t>
            </w:r>
            <w:r>
              <w:rPr>
                <w:rFonts w:hint="eastAsia" w:ascii="宋体" w:hAnsi="宋体" w:cs="宋体"/>
                <w:sz w:val="24"/>
              </w:rPr>
              <w:t>修改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lang w:eastAsia="zh-CN"/>
              </w:rPr>
              <w:t>凝练。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引入</w:t>
            </w:r>
            <w:r>
              <w:rPr>
                <w:rFonts w:hint="eastAsia" w:ascii="宋体" w:hAnsi="宋体" w:cs="宋体"/>
                <w:sz w:val="24"/>
              </w:rPr>
              <w:t>专业认证标准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</w:rPr>
              <w:t>优化培养方案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？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3.专业综合实验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课程</w:t>
            </w:r>
            <w:r>
              <w:rPr>
                <w:rFonts w:hint="eastAsia" w:ascii="宋体" w:hAnsi="宋体" w:cs="宋体"/>
                <w:sz w:val="24"/>
              </w:rPr>
              <w:t>、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综合</w:t>
            </w:r>
            <w:r>
              <w:rPr>
                <w:rFonts w:hint="eastAsia" w:ascii="宋体" w:hAnsi="宋体" w:cs="宋体"/>
                <w:sz w:val="24"/>
              </w:rPr>
              <w:t>实践课程的设置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4.非涉海涉水专业涉海特色课程的设置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5.</w:t>
            </w:r>
            <w:r>
              <w:rPr>
                <w:rFonts w:hint="eastAsia" w:ascii="宋体" w:hAnsi="宋体" w:cs="宋体"/>
                <w:sz w:val="24"/>
              </w:rPr>
              <w:t>专业核心课程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学分（不超总学分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1/4)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6.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学科专业拓展课学分（最低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10学分，且不包含专业方向和模块化课程）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7.</w:t>
            </w:r>
            <w:r>
              <w:rPr>
                <w:rFonts w:hint="eastAsia" w:ascii="宋体" w:hAnsi="宋体" w:eastAsia="宋体" w:cs="宋体"/>
                <w:kern w:val="0"/>
                <w:sz w:val="26"/>
                <w:szCs w:val="26"/>
                <w:lang w:val="en-US" w:eastAsia="zh-CN" w:bidi="ar"/>
              </w:rPr>
              <w:t>跨学科基础课和学科专业拓展有利于拓展基础，反映林学学科交叉融合，反映社会和林业行业需求新变化，建议增加创新创业方面的新课程，实现与林业专业教育的融合。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6"/>
                <w:szCs w:val="26"/>
                <w:lang w:val="en-US" w:eastAsia="zh-CN" w:bidi="ar"/>
              </w:rPr>
              <w:t>8.</w:t>
            </w:r>
            <w:r>
              <w:rPr>
                <w:rFonts w:hint="eastAsia" w:ascii="宋体" w:hAnsi="宋体" w:eastAsia="宋体" w:cs="宋体"/>
                <w:kern w:val="0"/>
                <w:sz w:val="26"/>
                <w:szCs w:val="26"/>
                <w:lang w:val="en-US" w:eastAsia="zh-CN" w:bidi="ar"/>
              </w:rPr>
              <w:t>通识教育拓展课模块外语拓展类的“旅游英语”由2学分改为1.5学分。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6"/>
                <w:szCs w:val="26"/>
                <w:lang w:val="en-US" w:eastAsia="zh-CN" w:bidi="ar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9.</w:t>
            </w:r>
            <w:r>
              <w:rPr>
                <w:rFonts w:hint="eastAsia" w:ascii="宋体" w:hAnsi="宋体" w:eastAsia="宋体" w:cs="宋体"/>
                <w:kern w:val="0"/>
                <w:sz w:val="26"/>
                <w:szCs w:val="26"/>
                <w:lang w:val="en-US" w:eastAsia="zh-CN" w:bidi="ar"/>
              </w:rPr>
              <w:t>学科专业拓展课：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6"/>
                <w:szCs w:val="26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6"/>
                <w:szCs w:val="26"/>
                <w:lang w:val="en-US" w:eastAsia="zh-CN" w:bidi="ar"/>
              </w:rPr>
              <w:t>（1）建议添加方向模块的具体名称；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6"/>
                <w:szCs w:val="26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6"/>
                <w:szCs w:val="26"/>
                <w:lang w:val="en-US" w:eastAsia="zh-CN" w:bidi="ar"/>
              </w:rPr>
              <w:t>（2）要注明选课要求，比如要求学生在每一个模块至少选修多少学分，等等；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6"/>
                <w:szCs w:val="26"/>
                <w:lang w:val="en-US" w:eastAsia="zh-CN" w:bidi="ar"/>
              </w:rPr>
              <w:t>（3）学科专业拓展课，学生任意选修至少10学分的课程。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6"/>
                <w:szCs w:val="26"/>
                <w:lang w:val="en-US" w:eastAsia="zh-CN" w:bidi="ar"/>
              </w:rPr>
              <w:t>10.</w:t>
            </w:r>
            <w:r>
              <w:rPr>
                <w:rFonts w:hint="eastAsia" w:ascii="宋体" w:hAnsi="宋体" w:eastAsia="宋体" w:cs="宋体"/>
                <w:kern w:val="0"/>
                <w:sz w:val="26"/>
                <w:szCs w:val="26"/>
                <w:lang w:val="en-US" w:eastAsia="zh-CN" w:bidi="ar"/>
              </w:rPr>
              <w:t>学校按照国家和省有关创新创业教育文件精神，在各专业统一设置3学分的“专业综合创新创业实践”，纳入创新创业学分，要求学生通过创新创业训练计划项目、专业（行业）专题调研、学科专业竞赛、专业技能大赛等获得此课程的学分。林学专业培养方案中的“林产品创新”，能否全部覆盖以上创新实践活动？需要再思考。建议设置“专业综合创新创业实践”，在课程教学大纲中，将“林产品创新”内容纳入林学专业的“专业综合创新创业实践”，即而不是相反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</w:tbl>
    <w:p>
      <w:pPr>
        <w:jc w:val="center"/>
      </w:pPr>
      <w:r>
        <w:rPr>
          <w:rFonts w:hint="eastAsia" w:ascii="宋体" w:hAnsi="宋体"/>
          <w:bCs/>
          <w:sz w:val="24"/>
        </w:rPr>
        <w:t>执笔人：</w:t>
      </w:r>
      <w:r>
        <w:rPr>
          <w:rFonts w:ascii="宋体" w:hAnsi="宋体"/>
          <w:bCs/>
          <w:sz w:val="24"/>
        </w:rPr>
        <w:t xml:space="preserve">                             </w:t>
      </w:r>
      <w:r>
        <w:rPr>
          <w:rFonts w:hint="eastAsia" w:ascii="宋体" w:hAnsi="宋体"/>
          <w:bCs/>
          <w:sz w:val="24"/>
          <w:lang w:val="en-US" w:eastAsia="zh-CN"/>
        </w:rPr>
        <w:t xml:space="preserve">                         </w:t>
      </w:r>
      <w:r>
        <w:rPr>
          <w:rFonts w:hint="eastAsia" w:ascii="宋体" w:hAnsi="宋体"/>
          <w:bCs/>
          <w:sz w:val="24"/>
        </w:rPr>
        <w:t>时间：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 </w:t>
      </w:r>
      <w:r>
        <w:rPr>
          <w:rFonts w:hint="eastAsia" w:ascii="宋体" w:hAnsi="宋体"/>
          <w:bCs/>
          <w:sz w:val="24"/>
        </w:rPr>
        <w:t>年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月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小标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A97586"/>
    <w:rsid w:val="084F3229"/>
    <w:rsid w:val="092C720F"/>
    <w:rsid w:val="0F5C4F3C"/>
    <w:rsid w:val="12DB5170"/>
    <w:rsid w:val="144847CE"/>
    <w:rsid w:val="1ADD073F"/>
    <w:rsid w:val="1B675D11"/>
    <w:rsid w:val="20A25A3B"/>
    <w:rsid w:val="28A97586"/>
    <w:rsid w:val="2A6B709C"/>
    <w:rsid w:val="2D3165AB"/>
    <w:rsid w:val="31FC1A07"/>
    <w:rsid w:val="34324EA9"/>
    <w:rsid w:val="3FC10002"/>
    <w:rsid w:val="68DD283C"/>
    <w:rsid w:val="6C1D1E39"/>
    <w:rsid w:val="7DA73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2017-12-21T13:46:00Z</dcterms:created>
  <dc:creator>Administrator</dc:creator>
  <cp:lastModifiedBy>Administrator</cp:lastModifiedBy>
  <cp:lastPrinted>2017-12-22T00:08:00Z</cp:lastPrinted>
  <dcterms:modified xsi:type="dcterms:W3CDTF">2017-12-22T13:30:48Z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